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DD8" w:rsidRPr="005206E9" w:rsidRDefault="00B85DD8" w:rsidP="00B85DD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0981CAB" wp14:editId="7690A608">
            <wp:extent cx="523875" cy="638175"/>
            <wp:effectExtent l="0" t="0" r="9525" b="0"/>
            <wp:docPr id="41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DD8" w:rsidRPr="005206E9" w:rsidRDefault="00B85DD8" w:rsidP="00B85D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B85DD8" w:rsidRPr="005206E9" w:rsidRDefault="00B85DD8" w:rsidP="00B85DD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B85DD8" w:rsidRPr="005206E9" w:rsidRDefault="00B85DD8" w:rsidP="00B85D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bCs/>
          <w:sz w:val="28"/>
          <w:szCs w:val="28"/>
        </w:rPr>
        <w:t xml:space="preserve">П’ЯТДЕСЯТ </w:t>
      </w:r>
      <w:r w:rsidRPr="005206E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 </w:t>
      </w:r>
      <w:r w:rsidRPr="005206E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5206E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B85DD8" w:rsidRPr="005206E9" w:rsidRDefault="00B85DD8" w:rsidP="00B85D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85DD8" w:rsidRPr="005206E9" w:rsidRDefault="00B85DD8" w:rsidP="00B85D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B85DD8" w:rsidRDefault="00B85DD8" w:rsidP="00B85DD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85DD8" w:rsidRPr="005206E9" w:rsidRDefault="00B85DD8" w:rsidP="00B85DD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квітня 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2019 р.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№    3408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- 57 –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B85DD8" w:rsidRDefault="00B85DD8" w:rsidP="00B85D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85DD8" w:rsidRPr="003F7651" w:rsidRDefault="00B85DD8" w:rsidP="00B85D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7651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B85DD8" w:rsidRPr="003F7651" w:rsidRDefault="00B85DD8" w:rsidP="00B85D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7651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B85DD8" w:rsidRPr="003F7651" w:rsidRDefault="00B85DD8" w:rsidP="00B85D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85DD8" w:rsidRDefault="00B85DD8" w:rsidP="00B85DD8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Самойлової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Жанни Анатоліївни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 відведення земельної ділянки у власність для будівництва та обслуговування житлового будинку, господарських будівел</w:t>
      </w:r>
      <w:r>
        <w:rPr>
          <w:rFonts w:ascii="Times New Roman" w:hAnsi="Times New Roman" w:cs="Times New Roman"/>
          <w:sz w:val="28"/>
          <w:szCs w:val="28"/>
          <w:lang w:val="uk-UA"/>
        </w:rPr>
        <w:t>ь і споруд та графічні матеріали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 бажаного місця розташування земельної ділянки  по вул.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Некрасова, 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в м. Буча,  враховуючи, що земельна ділянка на яку претендує заявник розташована в зоні Ж-1 ( зона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>садибної забудови) і може бути використана для будівництва житлових будинків садибного типу, відповідно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>затвердженого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Плану зонування міста Буча та Генерального плану, враховуючи пропозицію комісії з питань містобудування та природокористування та надані документи, керуючись п.6 та п.7 ст.118 Земельного кодексу України, Законом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>Про землеустрій» , пунктом 34 частини 1 статті 26 Закону України « Про місцеве самоврядування в Україні», міська рада</w:t>
      </w:r>
    </w:p>
    <w:p w:rsidR="00B85DD8" w:rsidRPr="00F6352C" w:rsidRDefault="00B85DD8" w:rsidP="00B85DD8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85DD8" w:rsidRPr="007B40AA" w:rsidRDefault="00B85DD8" w:rsidP="00B85DD8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40A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B85DD8" w:rsidRPr="00DD79C7" w:rsidRDefault="00B85DD8" w:rsidP="00B85DD8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Самойловій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Жанні Анатоліївні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0,1000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>вул. Некрасова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B85DD8" w:rsidRPr="00DD79C7" w:rsidRDefault="00B85DD8" w:rsidP="00B85DD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85DD8" w:rsidRPr="00DD79C7" w:rsidRDefault="00B85DD8" w:rsidP="00B85DD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B85DD8" w:rsidRPr="00F6352C" w:rsidRDefault="00B85DD8" w:rsidP="00B85DD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85DD8" w:rsidRPr="00974CFC" w:rsidRDefault="00B85DD8" w:rsidP="00B85DD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4B67BB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6BD"/>
    <w:rsid w:val="003E46BD"/>
    <w:rsid w:val="004D4E27"/>
    <w:rsid w:val="00687D71"/>
    <w:rsid w:val="00B85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52CE90-6BD7-4040-82F8-3717EE99F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DD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85D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2019-08-02T07:28:00Z</dcterms:created>
  <dcterms:modified xsi:type="dcterms:W3CDTF">2019-08-02T07:28:00Z</dcterms:modified>
</cp:coreProperties>
</file>